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40422" w14:textId="64C88D54" w:rsidR="008E0AB2" w:rsidRPr="005B6A45" w:rsidRDefault="008E0AB2" w:rsidP="008E0AB2">
      <w:pPr>
        <w:jc w:val="center"/>
        <w:rPr>
          <w:b/>
          <w:bCs/>
          <w:sz w:val="44"/>
          <w:szCs w:val="44"/>
          <w:u w:val="single"/>
        </w:rPr>
      </w:pPr>
      <w:r w:rsidRPr="005B6A45">
        <w:rPr>
          <w:b/>
          <w:bCs/>
          <w:sz w:val="44"/>
          <w:szCs w:val="44"/>
          <w:u w:val="single"/>
        </w:rPr>
        <w:t>NOTA DE PRENSA</w:t>
      </w:r>
    </w:p>
    <w:p w14:paraId="017F5FD4" w14:textId="76ADEEA1" w:rsidR="008E0AB2" w:rsidRDefault="005B6A45" w:rsidP="005B6A45">
      <w:pPr>
        <w:jc w:val="center"/>
        <w:rPr>
          <w:b/>
          <w:bCs/>
        </w:rPr>
      </w:pPr>
      <w:r>
        <w:rPr>
          <w:b/>
          <w:bCs/>
        </w:rPr>
        <w:t>21/06/2023</w:t>
      </w:r>
    </w:p>
    <w:p w14:paraId="2A1C6F61" w14:textId="77777777" w:rsidR="008E0AB2" w:rsidRDefault="008E0AB2">
      <w:pPr>
        <w:rPr>
          <w:b/>
          <w:bCs/>
        </w:rPr>
      </w:pPr>
    </w:p>
    <w:p w14:paraId="64277CEE" w14:textId="77777777" w:rsidR="008E0AB2" w:rsidRDefault="008E0AB2">
      <w:pPr>
        <w:rPr>
          <w:b/>
          <w:bCs/>
        </w:rPr>
      </w:pPr>
    </w:p>
    <w:p w14:paraId="6D3281DD" w14:textId="29017F64" w:rsidR="00B90376" w:rsidRPr="008E0AB2" w:rsidRDefault="008E0AB2" w:rsidP="008E0AB2">
      <w:pPr>
        <w:jc w:val="center"/>
        <w:rPr>
          <w:b/>
          <w:bCs/>
          <w:sz w:val="32"/>
          <w:szCs w:val="32"/>
        </w:rPr>
      </w:pPr>
      <w:r w:rsidRPr="008E0AB2">
        <w:rPr>
          <w:b/>
          <w:bCs/>
          <w:sz w:val="32"/>
          <w:szCs w:val="32"/>
        </w:rPr>
        <w:t>POR UN PAC</w:t>
      </w:r>
      <w:r w:rsidR="008D405E">
        <w:rPr>
          <w:b/>
          <w:bCs/>
          <w:sz w:val="32"/>
          <w:szCs w:val="32"/>
        </w:rPr>
        <w:t>T</w:t>
      </w:r>
      <w:r w:rsidRPr="008E0AB2">
        <w:rPr>
          <w:b/>
          <w:bCs/>
          <w:sz w:val="32"/>
          <w:szCs w:val="32"/>
        </w:rPr>
        <w:t>O EN JUSTICIA</w:t>
      </w:r>
    </w:p>
    <w:p w14:paraId="43B58DE3" w14:textId="4706E6A1" w:rsidR="008E0AB2" w:rsidRPr="008E0AB2" w:rsidRDefault="008E0AB2" w:rsidP="008E0AB2">
      <w:pPr>
        <w:jc w:val="both"/>
        <w:rPr>
          <w:sz w:val="28"/>
          <w:szCs w:val="28"/>
        </w:rPr>
      </w:pPr>
      <w:r w:rsidRPr="008E0AB2">
        <w:rPr>
          <w:sz w:val="28"/>
          <w:szCs w:val="28"/>
        </w:rPr>
        <w:t xml:space="preserve">El Colegio de Abogados de Castellón, al igual que el resto de </w:t>
      </w:r>
      <w:proofErr w:type="gramStart"/>
      <w:r w:rsidRPr="008E0AB2">
        <w:rPr>
          <w:sz w:val="28"/>
          <w:szCs w:val="28"/>
        </w:rPr>
        <w:t>colegios</w:t>
      </w:r>
      <w:proofErr w:type="gramEnd"/>
      <w:r w:rsidRPr="008E0AB2">
        <w:rPr>
          <w:sz w:val="28"/>
          <w:szCs w:val="28"/>
        </w:rPr>
        <w:t xml:space="preserve"> de Abogados de España, ha convocado para el día 28 de junio una concentración en defensa de un </w:t>
      </w:r>
      <w:r w:rsidRPr="008E0AB2">
        <w:rPr>
          <w:b/>
          <w:bCs/>
          <w:sz w:val="28"/>
          <w:szCs w:val="28"/>
        </w:rPr>
        <w:t>Pacto en Justicia</w:t>
      </w:r>
      <w:r w:rsidRPr="008E0AB2">
        <w:rPr>
          <w:sz w:val="28"/>
          <w:szCs w:val="28"/>
        </w:rPr>
        <w:t xml:space="preserve"> en nuestro país.</w:t>
      </w:r>
    </w:p>
    <w:p w14:paraId="05B2C202" w14:textId="77777777" w:rsidR="008E0AB2" w:rsidRDefault="008E0AB2" w:rsidP="008E0AB2">
      <w:pPr>
        <w:jc w:val="both"/>
      </w:pPr>
    </w:p>
    <w:p w14:paraId="2A3BA18C" w14:textId="04012D21" w:rsidR="008E0AB2" w:rsidRDefault="008E0AB2" w:rsidP="008E0AB2">
      <w:pPr>
        <w:jc w:val="both"/>
      </w:pPr>
      <w:r>
        <w:t>Como es perfectamente conocido, el servicio público de justicia es insostenible. Lleva paralizado por diversas huelgas desde hace más de 4 meses, con un manifiesto incumplimiento de servicios mínimos y sin visos de solución próxima.</w:t>
      </w:r>
    </w:p>
    <w:p w14:paraId="24C091B0" w14:textId="66D293A4" w:rsidR="008E0AB2" w:rsidRDefault="008E0AB2" w:rsidP="008E0AB2">
      <w:pPr>
        <w:jc w:val="both"/>
      </w:pPr>
      <w:r>
        <w:t xml:space="preserve">Nuestro país se acerca peligrosamente a una situación en la que la justicia no esté garantizada para una amplia mayoría de la población que necesita acudir a los juzgados a reclamar sus derechos cuando ha existido una vulneración de </w:t>
      </w:r>
      <w:proofErr w:type="gramStart"/>
      <w:r>
        <w:t>los mismos</w:t>
      </w:r>
      <w:proofErr w:type="gramEnd"/>
      <w:r>
        <w:t>.</w:t>
      </w:r>
    </w:p>
    <w:p w14:paraId="66E4E5D7" w14:textId="0A87B8BE" w:rsidR="008E0AB2" w:rsidRDefault="008E0AB2" w:rsidP="008E0AB2">
      <w:pPr>
        <w:jc w:val="both"/>
      </w:pPr>
      <w:r>
        <w:t>Los poderes públicos han sido desbordados y nuestros gobernantes se muestran incapaces de resolver una situación calamitosa en el servicio público de justicia.</w:t>
      </w:r>
    </w:p>
    <w:p w14:paraId="64828475" w14:textId="750E669E" w:rsidR="008E0AB2" w:rsidRPr="001C28C3" w:rsidRDefault="008E0AB2" w:rsidP="008E0AB2">
      <w:pPr>
        <w:jc w:val="both"/>
      </w:pPr>
      <w:r w:rsidRPr="001C28C3">
        <w:t>En Castellón se están produciendo demoras en los juzgados que conducen a que los trabajadores no puedan recibir los salarios que les son debidos</w:t>
      </w:r>
      <w:r w:rsidR="00EF55C2" w:rsidRPr="001C28C3">
        <w:t>, indemnizaciones por invalidez y demás prestaciones</w:t>
      </w:r>
      <w:r w:rsidR="00B653CE" w:rsidRPr="001C28C3">
        <w:t>;</w:t>
      </w:r>
      <w:r w:rsidRPr="001C28C3">
        <w:t xml:space="preserve"> que las víctimas de violencia contra la mujer no reciban las pensiones por alimentos</w:t>
      </w:r>
      <w:r w:rsidR="00985E61" w:rsidRPr="001C28C3">
        <w:t xml:space="preserve"> a las que tienen derecho </w:t>
      </w:r>
      <w:r w:rsidR="007C0421" w:rsidRPr="001C28C3">
        <w:t>y se pospongan</w:t>
      </w:r>
      <w:r w:rsidR="00683553" w:rsidRPr="001C28C3">
        <w:t xml:space="preserve"> las visitas a menores </w:t>
      </w:r>
      <w:r w:rsidRPr="001C28C3">
        <w:t>y que las empresas se vean perjudicadas al no poder resolver sus litigios</w:t>
      </w:r>
      <w:r w:rsidR="00AE0EBB" w:rsidRPr="001C28C3">
        <w:t xml:space="preserve"> conduciendo a muchas de ellas a la quiebra</w:t>
      </w:r>
      <w:r w:rsidRPr="001C28C3">
        <w:t xml:space="preserve">. Esta es la </w:t>
      </w:r>
      <w:r w:rsidR="003A5378" w:rsidRPr="001C28C3">
        <w:t xml:space="preserve">cruda </w:t>
      </w:r>
      <w:r w:rsidRPr="001C28C3">
        <w:t>realidad en nuestra provincia.</w:t>
      </w:r>
    </w:p>
    <w:p w14:paraId="0C7AA5C3" w14:textId="57D9C092" w:rsidR="008E0AB2" w:rsidRDefault="008E0AB2" w:rsidP="008E0AB2">
      <w:pPr>
        <w:jc w:val="both"/>
      </w:pPr>
      <w:r w:rsidRPr="001C28C3">
        <w:t>Las sucesivas huelgas de los distintos colectivos han paralizado la administración de justicia sin que el “empresario”</w:t>
      </w:r>
      <w:r w:rsidR="005B6A45" w:rsidRPr="001C28C3">
        <w:t xml:space="preserve">, </w:t>
      </w:r>
      <w:r w:rsidR="003A5378" w:rsidRPr="001C28C3">
        <w:t xml:space="preserve">en este caso </w:t>
      </w:r>
      <w:r w:rsidR="005B6A45" w:rsidRPr="001C28C3">
        <w:t xml:space="preserve">el Ministerio de Justicia, se haya sentado </w:t>
      </w:r>
      <w:r w:rsidR="003A5378" w:rsidRPr="001C28C3">
        <w:t>con verdadera voluntad de</w:t>
      </w:r>
      <w:r w:rsidR="005B6A45" w:rsidRPr="001C28C3">
        <w:t xml:space="preserve"> negociar, como lo hubiere exigido de tratarse de un conflicto entre una empresa privada que prestase un servicio esencial y sus trabajadores. Esta situación tiene un efecto demoledor en la ciudadanía</w:t>
      </w:r>
      <w:r w:rsidR="002636D8" w:rsidRPr="001C28C3">
        <w:t xml:space="preserve"> que conduce a que no pueda</w:t>
      </w:r>
      <w:r w:rsidR="005B6A45" w:rsidRPr="001C28C3">
        <w:t xml:space="preserve"> confiar en el Estado para que resuelva </w:t>
      </w:r>
      <w:r w:rsidR="00E9007E" w:rsidRPr="001C28C3">
        <w:t>su</w:t>
      </w:r>
      <w:r w:rsidR="005B6A45" w:rsidRPr="001C28C3">
        <w:t>s problemas</w:t>
      </w:r>
      <w:r w:rsidR="00E9007E" w:rsidRPr="001C28C3">
        <w:t xml:space="preserve"> y sea el garante de sus </w:t>
      </w:r>
      <w:r w:rsidR="005B6A45" w:rsidRPr="001C28C3">
        <w:t>derechos</w:t>
      </w:r>
      <w:r w:rsidR="007D11C8" w:rsidRPr="001C28C3">
        <w:t xml:space="preserve"> </w:t>
      </w:r>
      <w:r w:rsidR="00A43888" w:rsidRPr="001C28C3">
        <w:t>fundamentales</w:t>
      </w:r>
      <w:r w:rsidR="005B6A45" w:rsidRPr="001C28C3">
        <w:t>.</w:t>
      </w:r>
    </w:p>
    <w:p w14:paraId="60C8B87E" w14:textId="77777777" w:rsidR="005B6A45" w:rsidRDefault="005B6A45" w:rsidP="005B6A45">
      <w:pPr>
        <w:jc w:val="both"/>
      </w:pPr>
      <w:r w:rsidRPr="008E0AB2">
        <w:t>Nuestro Estado social y democrático de Derecho requiere de una Justicia pronta y de calidad. Sin Justicia no hay democracia ni libertad. La pronta solución de la parálisis del servicio público es una cuestión de Estado.</w:t>
      </w:r>
    </w:p>
    <w:p w14:paraId="1C7D734E" w14:textId="77777777" w:rsidR="005B6A45" w:rsidRDefault="005B6A45" w:rsidP="008E0AB2">
      <w:pPr>
        <w:jc w:val="both"/>
      </w:pPr>
    </w:p>
    <w:p w14:paraId="372EFB74" w14:textId="77777777" w:rsidR="00282452" w:rsidRDefault="00282452" w:rsidP="008E0AB2">
      <w:pPr>
        <w:jc w:val="both"/>
      </w:pPr>
    </w:p>
    <w:p w14:paraId="47F6869B" w14:textId="4A21864A" w:rsidR="008E0AB2" w:rsidRDefault="00282452" w:rsidP="00282452">
      <w:pPr>
        <w:jc w:val="both"/>
      </w:pPr>
      <w:r>
        <w:t>En Castellon, a 21 de junio de 2023</w:t>
      </w:r>
    </w:p>
    <w:sectPr w:rsidR="008E0AB2" w:rsidSect="008E0AB2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AB2"/>
    <w:rsid w:val="001C28C3"/>
    <w:rsid w:val="002636D8"/>
    <w:rsid w:val="00282452"/>
    <w:rsid w:val="002F6529"/>
    <w:rsid w:val="003A5378"/>
    <w:rsid w:val="005B6A45"/>
    <w:rsid w:val="00683553"/>
    <w:rsid w:val="007C0421"/>
    <w:rsid w:val="007D11C8"/>
    <w:rsid w:val="008D405E"/>
    <w:rsid w:val="008E0AB2"/>
    <w:rsid w:val="00985E61"/>
    <w:rsid w:val="00A43888"/>
    <w:rsid w:val="00AE0EBB"/>
    <w:rsid w:val="00B653CE"/>
    <w:rsid w:val="00B90376"/>
    <w:rsid w:val="00E9007E"/>
    <w:rsid w:val="00EF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B4B29"/>
  <w15:chartTrackingRefBased/>
  <w15:docId w15:val="{9442895F-3624-40F6-A9FD-676FFBBB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kern w:val="2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529"/>
    <w:pPr>
      <w:spacing w:after="160" w:line="259" w:lineRule="auto"/>
    </w:pPr>
    <w:rPr>
      <w:kern w:val="0"/>
      <w:sz w:val="22"/>
      <w:szCs w:val="22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F6529"/>
    <w:pPr>
      <w:keepNext/>
      <w:keepLines/>
      <w:spacing w:before="240" w:after="0"/>
      <w:outlineLvl w:val="0"/>
    </w:pPr>
    <w:rPr>
      <w:rFonts w:ascii="Calibri Light" w:eastAsia="Calibri Light" w:hAnsi="Calibri Light" w:cs="Calibri Light"/>
      <w:color w:val="2F5496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6529"/>
    <w:pPr>
      <w:keepNext/>
      <w:keepLines/>
      <w:spacing w:before="40" w:after="0"/>
      <w:outlineLvl w:val="1"/>
    </w:pPr>
    <w:rPr>
      <w:rFonts w:ascii="Calibri Light" w:eastAsia="Calibri Light" w:hAnsi="Calibri Light" w:cs="Calibri Light"/>
      <w:color w:val="2F5496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6529"/>
    <w:pPr>
      <w:keepNext/>
      <w:keepLines/>
      <w:spacing w:before="40" w:after="0"/>
      <w:outlineLvl w:val="2"/>
    </w:pPr>
    <w:rPr>
      <w:rFonts w:ascii="Calibri Light" w:eastAsia="Calibri Light" w:hAnsi="Calibri Light" w:cs="Calibri Light"/>
      <w:color w:val="1F3763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6529"/>
    <w:pPr>
      <w:keepNext/>
      <w:keepLines/>
      <w:spacing w:before="40" w:after="0"/>
      <w:outlineLvl w:val="3"/>
    </w:pPr>
    <w:rPr>
      <w:rFonts w:ascii="Calibri Light" w:eastAsia="Calibri Light" w:hAnsi="Calibri Light" w:cs="Calibri Light"/>
      <w:i/>
      <w:iCs/>
      <w:color w:val="2F549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6529"/>
    <w:pPr>
      <w:keepNext/>
      <w:keepLines/>
      <w:spacing w:before="40" w:after="0"/>
      <w:outlineLvl w:val="4"/>
    </w:pPr>
    <w:rPr>
      <w:rFonts w:ascii="Calibri Light" w:eastAsia="Calibri Light" w:hAnsi="Calibri Light" w:cs="Calibri Light"/>
      <w:color w:val="2F549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6529"/>
    <w:pPr>
      <w:keepNext/>
      <w:keepLines/>
      <w:spacing w:before="40" w:after="0"/>
      <w:outlineLvl w:val="5"/>
    </w:pPr>
    <w:rPr>
      <w:rFonts w:ascii="Calibri Light" w:eastAsia="Calibri Light" w:hAnsi="Calibri Light" w:cs="Calibri Light"/>
      <w:color w:val="1F3763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6529"/>
    <w:pPr>
      <w:keepNext/>
      <w:keepLines/>
      <w:spacing w:before="40" w:after="0"/>
      <w:outlineLvl w:val="6"/>
    </w:pPr>
    <w:rPr>
      <w:rFonts w:ascii="Calibri Light" w:eastAsia="Calibri Light" w:hAnsi="Calibri Light" w:cs="Calibri Light"/>
      <w:i/>
      <w:iCs/>
      <w:color w:val="1F3763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6529"/>
    <w:pPr>
      <w:keepNext/>
      <w:keepLines/>
      <w:spacing w:before="40" w:after="0"/>
      <w:outlineLvl w:val="7"/>
    </w:pPr>
    <w:rPr>
      <w:rFonts w:ascii="Calibri Light" w:eastAsia="Calibri Light" w:hAnsi="Calibri Light" w:cs="Calibri Light"/>
      <w:color w:val="272727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6529"/>
    <w:pPr>
      <w:keepNext/>
      <w:keepLines/>
      <w:spacing w:before="40" w:after="0"/>
      <w:outlineLvl w:val="8"/>
    </w:pPr>
    <w:rPr>
      <w:rFonts w:ascii="Calibri Light" w:eastAsia="Calibri Light" w:hAnsi="Calibri Light" w:cs="Calibri Light"/>
      <w:i/>
      <w:iCs/>
      <w:color w:val="272727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6529"/>
    <w:rPr>
      <w:rFonts w:ascii="Calibri Light" w:eastAsia="Calibri Light" w:hAnsi="Calibri Light" w:cs="Calibri Light"/>
      <w:color w:val="2F5496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6529"/>
    <w:rPr>
      <w:rFonts w:ascii="Calibri Light" w:eastAsia="Calibri Light" w:hAnsi="Calibri Light" w:cs="Calibri Light"/>
      <w:color w:val="2F5496"/>
      <w:sz w:val="26"/>
      <w:szCs w:val="2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6529"/>
    <w:rPr>
      <w:rFonts w:ascii="Calibri Light" w:eastAsia="Calibri Light" w:hAnsi="Calibri Light" w:cs="Calibri Light"/>
      <w:color w:val="1F3763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6529"/>
    <w:rPr>
      <w:rFonts w:ascii="Calibri Light" w:eastAsia="Calibri Light" w:hAnsi="Calibri Light" w:cs="Calibri Light"/>
      <w:i/>
      <w:iCs/>
      <w:color w:val="2F5496"/>
      <w:sz w:val="22"/>
      <w:szCs w:val="22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6529"/>
    <w:rPr>
      <w:rFonts w:ascii="Calibri Light" w:eastAsia="Calibri Light" w:hAnsi="Calibri Light" w:cs="Calibri Light"/>
      <w:color w:val="2F5496"/>
      <w:sz w:val="22"/>
      <w:szCs w:val="22"/>
      <w:lang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6529"/>
    <w:rPr>
      <w:rFonts w:ascii="Calibri Light" w:eastAsia="Calibri Light" w:hAnsi="Calibri Light" w:cs="Calibri Light"/>
      <w:color w:val="1F3763"/>
      <w:sz w:val="22"/>
      <w:szCs w:val="22"/>
      <w:lang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6529"/>
    <w:rPr>
      <w:rFonts w:ascii="Calibri Light" w:eastAsia="Calibri Light" w:hAnsi="Calibri Light" w:cs="Calibri Light"/>
      <w:i/>
      <w:iCs/>
      <w:color w:val="1F3763"/>
      <w:sz w:val="22"/>
      <w:szCs w:val="22"/>
      <w:lang w:eastAsia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6529"/>
    <w:rPr>
      <w:rFonts w:ascii="Calibri Light" w:eastAsia="Calibri Light" w:hAnsi="Calibri Light" w:cs="Calibri Light"/>
      <w:color w:val="272727"/>
      <w:sz w:val="21"/>
      <w:szCs w:val="21"/>
      <w:lang w:eastAsia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6529"/>
    <w:rPr>
      <w:rFonts w:ascii="Calibri Light" w:eastAsia="Calibri Light" w:hAnsi="Calibri Light" w:cs="Calibri Light"/>
      <w:i/>
      <w:iCs/>
      <w:color w:val="272727"/>
      <w:sz w:val="21"/>
      <w:szCs w:val="21"/>
      <w:lang w:eastAsia="es-ES"/>
    </w:rPr>
  </w:style>
  <w:style w:type="paragraph" w:styleId="Descripcin">
    <w:name w:val="caption"/>
    <w:basedOn w:val="Normal"/>
    <w:uiPriority w:val="35"/>
    <w:semiHidden/>
    <w:unhideWhenUsed/>
    <w:qFormat/>
    <w:rsid w:val="002F6529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Ttulo">
    <w:name w:val="Title"/>
    <w:basedOn w:val="Normal"/>
    <w:next w:val="Textoindependiente"/>
    <w:link w:val="TtuloCar"/>
    <w:uiPriority w:val="10"/>
    <w:qFormat/>
    <w:rsid w:val="002F6529"/>
    <w:pPr>
      <w:spacing w:after="0" w:line="240" w:lineRule="auto"/>
      <w:contextualSpacing/>
    </w:pPr>
    <w:rPr>
      <w:rFonts w:ascii="Calibri Light" w:eastAsia="Calibri Light" w:hAnsi="Calibri Light" w:cs="Calibri Light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F6529"/>
    <w:rPr>
      <w:rFonts w:ascii="Calibri Light" w:eastAsia="Calibri Light" w:hAnsi="Calibri Light" w:cs="Calibri Light"/>
      <w:spacing w:val="-10"/>
      <w:kern w:val="28"/>
      <w:sz w:val="56"/>
      <w:szCs w:val="56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F652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F6529"/>
    <w:rPr>
      <w:sz w:val="22"/>
      <w:szCs w:val="22"/>
      <w:lang w:eastAsia="es-ES"/>
    </w:rPr>
  </w:style>
  <w:style w:type="paragraph" w:styleId="Prrafodelista">
    <w:name w:val="List Paragraph"/>
    <w:basedOn w:val="Normal"/>
    <w:uiPriority w:val="34"/>
    <w:qFormat/>
    <w:rsid w:val="002F6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337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Mata</dc:creator>
  <cp:keywords/>
  <dc:description/>
  <cp:lastModifiedBy>Manuel Mata</cp:lastModifiedBy>
  <cp:revision>15</cp:revision>
  <cp:lastPrinted>2023-06-21T18:25:00Z</cp:lastPrinted>
  <dcterms:created xsi:type="dcterms:W3CDTF">2023-06-21T16:35:00Z</dcterms:created>
  <dcterms:modified xsi:type="dcterms:W3CDTF">2023-06-21T18:25:00Z</dcterms:modified>
</cp:coreProperties>
</file>